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6CE2" w:rsidRDefault="009361FB" w:rsidP="00AD6CE2">
      <w:pPr>
        <w:pStyle w:val="1"/>
        <w:keepLines w:val="0"/>
        <w:spacing w:before="0" w:after="0" w:line="360" w:lineRule="auto"/>
        <w:jc w:val="center"/>
        <w:rPr>
          <w:rFonts w:ascii="宋体" w:hAnsi="宋体" w:cs="宋体" w:hint="eastAsia"/>
          <w:b/>
          <w:bCs/>
          <w:sz w:val="32"/>
          <w:szCs w:val="32"/>
        </w:rPr>
      </w:pPr>
      <w:r w:rsidRPr="009361FB">
        <w:rPr>
          <w:rFonts w:ascii="宋体" w:hAnsi="宋体" w:cs="宋体" w:hint="eastAsia"/>
          <w:b/>
          <w:bCs/>
          <w:sz w:val="32"/>
          <w:szCs w:val="32"/>
        </w:rPr>
        <w:t>广州市越秀公园2020年越秀花灯彩灯采购及配套服务项目</w:t>
      </w:r>
      <w:r w:rsidR="00AD6CE2">
        <w:rPr>
          <w:rFonts w:ascii="宋体" w:hAnsi="宋体" w:cs="宋体" w:hint="eastAsia"/>
          <w:b/>
          <w:bCs/>
          <w:sz w:val="32"/>
          <w:szCs w:val="32"/>
        </w:rPr>
        <w:t>招标公告</w:t>
      </w:r>
    </w:p>
    <w:p w:rsidR="00AD6CE2" w:rsidRDefault="00AD6CE2" w:rsidP="00AD6CE2">
      <w:pPr>
        <w:rPr>
          <w:rFonts w:hint="eastAsia"/>
        </w:rPr>
      </w:pPr>
    </w:p>
    <w:p w:rsidR="00AD6CE2" w:rsidRDefault="00AD6CE2" w:rsidP="00AD6CE2">
      <w:pPr>
        <w:autoSpaceDE w:val="0"/>
        <w:autoSpaceDN w:val="0"/>
        <w:spacing w:line="360" w:lineRule="auto"/>
        <w:ind w:firstLineChars="200" w:firstLine="420"/>
        <w:rPr>
          <w:rFonts w:ascii="宋体" w:hAnsi="宋体" w:cs="宋体" w:hint="eastAsia"/>
          <w:u w:val="single"/>
        </w:rPr>
      </w:pPr>
      <w:r>
        <w:rPr>
          <w:rFonts w:ascii="宋体" w:hAnsi="宋体" w:cs="宋体" w:hint="eastAsia"/>
          <w:u w:val="single"/>
        </w:rPr>
        <w:t>广东建瀚工程管理有限公司</w:t>
      </w:r>
      <w:r>
        <w:rPr>
          <w:rFonts w:ascii="宋体" w:hAnsi="宋体" w:cs="宋体" w:hint="eastAsia"/>
        </w:rPr>
        <w:t>受广州市越秀公园的委托，对广州市越秀公园2020年越秀花灯彩灯采购及配套服务项目进行公开招标采购，欢迎符合资格条件的供应商参加投标。</w:t>
      </w:r>
    </w:p>
    <w:p w:rsidR="00AD6CE2" w:rsidRDefault="00AD6CE2" w:rsidP="00AD6CE2">
      <w:pPr>
        <w:autoSpaceDE w:val="0"/>
        <w:autoSpaceDN w:val="0"/>
        <w:spacing w:line="360" w:lineRule="auto"/>
        <w:rPr>
          <w:rFonts w:ascii="宋体" w:eastAsia="宋体" w:hAnsi="宋体" w:cs="宋体" w:hint="eastAsia"/>
          <w:b/>
          <w:kern w:val="0"/>
        </w:rPr>
      </w:pPr>
      <w:r>
        <w:rPr>
          <w:rFonts w:ascii="宋体" w:hAnsi="宋体" w:cs="宋体" w:hint="eastAsia"/>
        </w:rPr>
        <w:t xml:space="preserve">    一、采购项目编号：JHQY</w:t>
      </w:r>
      <w:r>
        <w:rPr>
          <w:rFonts w:ascii="宋体" w:hAnsi="宋体" w:cs="宋体"/>
        </w:rPr>
        <w:t>2019</w:t>
      </w:r>
      <w:r>
        <w:rPr>
          <w:rFonts w:ascii="宋体" w:hAnsi="宋体" w:cs="宋体" w:hint="eastAsia"/>
        </w:rPr>
        <w:t xml:space="preserve">144 </w:t>
      </w:r>
    </w:p>
    <w:p w:rsidR="00AD6CE2" w:rsidRDefault="00AD6CE2" w:rsidP="00AD6CE2">
      <w:pPr>
        <w:autoSpaceDE w:val="0"/>
        <w:autoSpaceDN w:val="0"/>
        <w:spacing w:line="360" w:lineRule="auto"/>
        <w:ind w:firstLineChars="100" w:firstLine="210"/>
        <w:rPr>
          <w:rFonts w:ascii="宋体" w:hAnsi="宋体" w:cs="宋体" w:hint="eastAsia"/>
        </w:rPr>
      </w:pPr>
      <w:r>
        <w:rPr>
          <w:rFonts w:ascii="宋体" w:hAnsi="宋体" w:cs="宋体" w:hint="eastAsia"/>
        </w:rPr>
        <w:t xml:space="preserve">  二、采购项目名称：广州市越秀公园2020年越秀花灯彩灯采购及配套服务项目</w:t>
      </w:r>
    </w:p>
    <w:p w:rsidR="00AD6CE2" w:rsidRDefault="00AD6CE2" w:rsidP="00AD6CE2">
      <w:pPr>
        <w:tabs>
          <w:tab w:val="left" w:pos="567"/>
        </w:tabs>
        <w:spacing w:line="360" w:lineRule="auto"/>
        <w:ind w:leftChars="75" w:left="158" w:firstLineChars="150" w:firstLine="315"/>
        <w:rPr>
          <w:rFonts w:ascii="宋体" w:hAnsi="宋体" w:cs="宋体" w:hint="eastAsia"/>
        </w:rPr>
      </w:pPr>
      <w:r>
        <w:rPr>
          <w:rFonts w:ascii="宋体" w:hAnsi="宋体" w:cs="宋体" w:hint="eastAsia"/>
        </w:rPr>
        <w:t>三、采购预算金额（万元）：</w:t>
      </w:r>
      <w:r>
        <w:rPr>
          <w:rFonts w:ascii="宋体" w:hAnsi="宋体" w:cs="宋体" w:hint="eastAsia"/>
          <w:bCs/>
          <w:kern w:val="28"/>
        </w:rPr>
        <w:t>灯组建设费用不低于人民币400万元</w:t>
      </w:r>
      <w:r>
        <w:rPr>
          <w:rFonts w:ascii="宋体" w:hAnsi="宋体" w:cs="宋体" w:hint="eastAsia"/>
        </w:rPr>
        <w:t>及灯会期间保安公司服务费用约60万元（具体金额以结算为准）均由中标供</w:t>
      </w:r>
      <w:r>
        <w:rPr>
          <w:rFonts w:ascii="宋体" w:hAnsi="宋体" w:cs="宋体" w:hint="eastAsia"/>
          <w:bCs/>
          <w:kern w:val="28"/>
        </w:rPr>
        <w:t>应商负责。花灯结束后，采购人与中标供应商按照双方签订的合同约定比例对花灯期间的进园门票收入进行分成，采购人的分成比例不低</w:t>
      </w:r>
      <w:r>
        <w:rPr>
          <w:rFonts w:ascii="宋体" w:hAnsi="宋体" w:cs="宋体" w:hint="eastAsia"/>
        </w:rPr>
        <w:t>于39%</w:t>
      </w:r>
      <w:r>
        <w:rPr>
          <w:rFonts w:ascii="宋体" w:hAnsi="宋体" w:cs="宋体" w:hint="eastAsia"/>
          <w:bCs/>
          <w:kern w:val="28"/>
        </w:rPr>
        <w:t>。</w:t>
      </w:r>
    </w:p>
    <w:p w:rsidR="00AD6CE2" w:rsidRDefault="00AD6CE2" w:rsidP="00AD6CE2">
      <w:pPr>
        <w:tabs>
          <w:tab w:val="left" w:pos="567"/>
        </w:tabs>
        <w:spacing w:line="360" w:lineRule="auto"/>
        <w:ind w:firstLineChars="100" w:firstLine="210"/>
        <w:rPr>
          <w:rFonts w:ascii="宋体" w:hAnsi="宋体" w:cs="宋体" w:hint="eastAsia"/>
        </w:rPr>
      </w:pPr>
      <w:r>
        <w:rPr>
          <w:rFonts w:ascii="宋体" w:hAnsi="宋体" w:cs="宋体" w:hint="eastAsia"/>
        </w:rPr>
        <w:t xml:space="preserve">   四、服务期限：约</w:t>
      </w:r>
      <w:r>
        <w:rPr>
          <w:rFonts w:ascii="宋体" w:hAnsi="宋体" w:cs="宋体" w:hint="eastAsia"/>
          <w:u w:val="single"/>
        </w:rPr>
        <w:t>93</w:t>
      </w:r>
      <w:r>
        <w:rPr>
          <w:rFonts w:ascii="宋体" w:hAnsi="宋体" w:cs="宋体" w:hint="eastAsia"/>
        </w:rPr>
        <w:t>日，具体工期如下：</w:t>
      </w:r>
    </w:p>
    <w:p w:rsidR="00AD6CE2" w:rsidRDefault="00AD6CE2" w:rsidP="00AD6CE2">
      <w:pPr>
        <w:tabs>
          <w:tab w:val="left" w:pos="567"/>
        </w:tabs>
        <w:spacing w:line="360" w:lineRule="auto"/>
        <w:ind w:firstLineChars="250" w:firstLine="525"/>
        <w:rPr>
          <w:rFonts w:ascii="宋体" w:hAnsi="宋体" w:cs="宋体" w:hint="eastAsia"/>
        </w:rPr>
      </w:pPr>
      <w:r>
        <w:rPr>
          <w:rFonts w:ascii="宋体" w:hAnsi="宋体" w:cs="宋体" w:hint="eastAsia"/>
        </w:rPr>
        <w:t>4.1灯组设计、制作、安装、布展工期：2019年11月29日至2020年1月17日（50天）；</w:t>
      </w:r>
    </w:p>
    <w:p w:rsidR="00AD6CE2" w:rsidRDefault="00AD6CE2" w:rsidP="00AD6CE2">
      <w:pPr>
        <w:tabs>
          <w:tab w:val="left" w:pos="567"/>
        </w:tabs>
        <w:spacing w:line="360" w:lineRule="auto"/>
        <w:ind w:firstLineChars="250" w:firstLine="525"/>
        <w:rPr>
          <w:rFonts w:ascii="宋体" w:hAnsi="宋体" w:cs="宋体" w:hint="eastAsia"/>
        </w:rPr>
      </w:pPr>
      <w:r>
        <w:rPr>
          <w:rFonts w:ascii="宋体" w:hAnsi="宋体" w:cs="宋体" w:hint="eastAsia"/>
        </w:rPr>
        <w:t xml:space="preserve">4.2守展、维修工期：2020年1月18日至2月16日（30天）； </w:t>
      </w:r>
    </w:p>
    <w:p w:rsidR="00AD6CE2" w:rsidRDefault="00AD6CE2" w:rsidP="00AD6CE2">
      <w:pPr>
        <w:tabs>
          <w:tab w:val="left" w:pos="567"/>
        </w:tabs>
        <w:spacing w:line="360" w:lineRule="auto"/>
        <w:ind w:firstLineChars="250" w:firstLine="525"/>
        <w:rPr>
          <w:rFonts w:ascii="宋体" w:hAnsi="宋体" w:cs="宋体" w:hint="eastAsia"/>
        </w:rPr>
      </w:pPr>
      <w:r>
        <w:rPr>
          <w:rFonts w:ascii="宋体" w:hAnsi="宋体" w:cs="宋体" w:hint="eastAsia"/>
        </w:rPr>
        <w:t>4.3拆除及花灯相关的物件现场清理工期：2020年2月17日至2月29日（13天）；</w:t>
      </w:r>
    </w:p>
    <w:p w:rsidR="00AD6CE2" w:rsidRDefault="00AD6CE2" w:rsidP="00AD6CE2">
      <w:pPr>
        <w:tabs>
          <w:tab w:val="left" w:pos="567"/>
        </w:tabs>
        <w:spacing w:line="360" w:lineRule="auto"/>
        <w:ind w:firstLineChars="150" w:firstLine="315"/>
        <w:rPr>
          <w:rFonts w:ascii="宋体" w:hAnsi="宋体" w:cs="宋体" w:hint="eastAsia"/>
        </w:rPr>
      </w:pPr>
      <w:r>
        <w:rPr>
          <w:rFonts w:ascii="宋体" w:hAnsi="宋体" w:cs="宋体" w:hint="eastAsia"/>
          <w:bCs/>
          <w:kern w:val="28"/>
        </w:rPr>
        <w:t>【注：</w:t>
      </w:r>
      <w:r>
        <w:rPr>
          <w:rFonts w:ascii="宋体" w:hAnsi="宋体" w:cs="宋体" w:hint="eastAsia"/>
          <w:u w:val="single"/>
        </w:rPr>
        <w:t>元旦期间</w:t>
      </w:r>
      <w:r>
        <w:rPr>
          <w:rFonts w:ascii="宋体" w:hAnsi="宋体" w:cs="宋体" w:hint="eastAsia"/>
          <w:bCs/>
          <w:kern w:val="28"/>
        </w:rPr>
        <w:t>公园内人流量较大，不允许进行户外灯组施工，同时应确保灯组在2020年1月18日正常对外运行。供应商须综合考虑以上因素。】</w:t>
      </w:r>
    </w:p>
    <w:p w:rsidR="00AD6CE2" w:rsidRDefault="00AD6CE2" w:rsidP="00AD6CE2">
      <w:pPr>
        <w:tabs>
          <w:tab w:val="left" w:pos="567"/>
        </w:tabs>
        <w:spacing w:line="360" w:lineRule="auto"/>
        <w:ind w:left="181"/>
        <w:rPr>
          <w:rFonts w:ascii="宋体" w:hAnsi="宋体" w:cs="宋体" w:hint="eastAsia"/>
          <w:bCs/>
        </w:rPr>
      </w:pPr>
      <w:r>
        <w:rPr>
          <w:rFonts w:ascii="宋体" w:hAnsi="宋体" w:cs="宋体" w:hint="eastAsia"/>
        </w:rPr>
        <w:t xml:space="preserve">   五、采购项目内容</w:t>
      </w:r>
      <w:r>
        <w:rPr>
          <w:rFonts w:ascii="宋体" w:hAnsi="宋体" w:cs="宋体" w:hint="eastAsia"/>
          <w:bCs/>
        </w:rPr>
        <w:t>及需求（采购项目技术规格、参数及要求）：</w:t>
      </w:r>
    </w:p>
    <w:p w:rsidR="00AD6CE2" w:rsidRDefault="00AD6CE2" w:rsidP="00AD6CE2">
      <w:pPr>
        <w:tabs>
          <w:tab w:val="left" w:pos="360"/>
          <w:tab w:val="left" w:pos="425"/>
        </w:tabs>
        <w:spacing w:line="360" w:lineRule="auto"/>
        <w:ind w:firstLineChars="250" w:firstLine="525"/>
        <w:rPr>
          <w:rFonts w:ascii="宋体" w:hAnsi="宋体" w:cs="宋体" w:hint="eastAsia"/>
        </w:rPr>
      </w:pPr>
      <w:r>
        <w:rPr>
          <w:rFonts w:ascii="宋体" w:hAnsi="宋体" w:cs="宋体" w:hint="eastAsia"/>
          <w:bCs/>
          <w:kern w:val="28"/>
        </w:rPr>
        <w:t>5.1广州市越秀公园2020年越秀花灯彩灯采购及配套服务项目的</w:t>
      </w:r>
      <w:r>
        <w:rPr>
          <w:rFonts w:ascii="宋体" w:hAnsi="宋体" w:cs="宋体" w:hint="eastAsia"/>
          <w:kern w:val="28"/>
        </w:rPr>
        <w:t>灯组采购</w:t>
      </w:r>
      <w:r>
        <w:rPr>
          <w:rFonts w:ascii="宋体" w:hAnsi="宋体" w:cs="宋体" w:hint="eastAsia"/>
          <w:bCs/>
          <w:kern w:val="28"/>
        </w:rPr>
        <w:t>及其</w:t>
      </w:r>
      <w:r>
        <w:rPr>
          <w:rFonts w:ascii="宋体" w:hAnsi="宋体" w:cs="宋体" w:hint="eastAsia"/>
          <w:kern w:val="28"/>
        </w:rPr>
        <w:t>建设、设计、制作、安装、布展、守展、维修、拆除及花灯相关的物件现场清理等相关服务，</w:t>
      </w:r>
      <w:r>
        <w:rPr>
          <w:rFonts w:ascii="宋体" w:hAnsi="宋体" w:cs="宋体" w:hint="eastAsia"/>
        </w:rPr>
        <w:t>详见“用户需求书”部分。</w:t>
      </w:r>
    </w:p>
    <w:p w:rsidR="00AD6CE2" w:rsidRDefault="00AD6CE2" w:rsidP="00AD6CE2">
      <w:pPr>
        <w:spacing w:line="360" w:lineRule="auto"/>
        <w:ind w:firstLineChars="202" w:firstLine="424"/>
        <w:rPr>
          <w:rFonts w:ascii="宋体" w:hAnsi="宋体" w:cs="宋体" w:hint="eastAsia"/>
        </w:rPr>
      </w:pPr>
      <w:r>
        <w:rPr>
          <w:rFonts w:ascii="宋体" w:hAnsi="宋体" w:cs="宋体" w:hint="eastAsia"/>
        </w:rPr>
        <w:t>5.2供应商应对项目所有的内容进行投标，不允许只对其中部分内容进行投标。</w:t>
      </w:r>
    </w:p>
    <w:p w:rsidR="00AD6CE2" w:rsidRDefault="00AD6CE2" w:rsidP="00AD6CE2">
      <w:pPr>
        <w:spacing w:line="360" w:lineRule="auto"/>
        <w:ind w:firstLineChars="202" w:firstLine="424"/>
        <w:rPr>
          <w:rFonts w:ascii="宋体" w:hAnsi="宋体" w:cs="宋体" w:hint="eastAsia"/>
        </w:rPr>
      </w:pPr>
      <w:r>
        <w:rPr>
          <w:rFonts w:ascii="宋体" w:hAnsi="宋体" w:cs="宋体" w:hint="eastAsia"/>
        </w:rPr>
        <w:t>六、供应商资质要求：</w:t>
      </w:r>
    </w:p>
    <w:p w:rsidR="00AD6CE2" w:rsidRDefault="00AD6CE2" w:rsidP="00AD6CE2">
      <w:pPr>
        <w:spacing w:line="360" w:lineRule="auto"/>
        <w:ind w:firstLineChars="202" w:firstLine="424"/>
        <w:rPr>
          <w:rFonts w:ascii="宋体" w:hAnsi="宋体" w:cs="宋体" w:hint="eastAsia"/>
        </w:rPr>
      </w:pPr>
      <w:r>
        <w:rPr>
          <w:rFonts w:ascii="宋体" w:hAnsi="宋体" w:cs="宋体" w:hint="eastAsia"/>
        </w:rPr>
        <w:t>6.1应具备《政府采购法》第二十二条规定的条件；</w:t>
      </w:r>
    </w:p>
    <w:p w:rsidR="00AD6CE2" w:rsidRDefault="00AD6CE2" w:rsidP="00AD6CE2">
      <w:pPr>
        <w:spacing w:line="360" w:lineRule="auto"/>
        <w:ind w:firstLineChars="202" w:firstLine="424"/>
        <w:rPr>
          <w:rStyle w:val="a5"/>
          <w:rFonts w:ascii="宋体" w:hAnsi="宋体" w:cs="宋体" w:hint="eastAsia"/>
          <w:b w:val="0"/>
        </w:rPr>
      </w:pPr>
      <w:r>
        <w:rPr>
          <w:rFonts w:ascii="宋体" w:hAnsi="宋体" w:cs="宋体" w:hint="eastAsia"/>
        </w:rPr>
        <w:t>6.2供应商具有独立法人资格，业务范围包含彩灯设计、制作、销售、展览等相关经营范围（以工商营业执照注明的经营范围或事业单位法人证书注明的业务范围为准）,如营业执照中没有体现业务范围的，则须提供工商部门网站‘商事主体登记及备案信息查询单’查询页面（含业务范围）打印页；</w:t>
      </w:r>
    </w:p>
    <w:p w:rsidR="00AD6CE2" w:rsidRDefault="00AD6CE2" w:rsidP="00AD6CE2">
      <w:pPr>
        <w:spacing w:line="360" w:lineRule="auto"/>
        <w:ind w:firstLineChars="202" w:firstLine="424"/>
        <w:rPr>
          <w:rFonts w:hint="eastAsia"/>
          <w:bCs/>
        </w:rPr>
      </w:pPr>
      <w:r>
        <w:rPr>
          <w:rFonts w:ascii="宋体" w:hAnsi="宋体" w:cs="宋体" w:hint="eastAsia"/>
        </w:rPr>
        <w:lastRenderedPageBreak/>
        <w:t>6.3</w:t>
      </w:r>
      <w:r>
        <w:rPr>
          <w:rFonts w:hint="eastAsia"/>
          <w:bCs/>
        </w:rPr>
        <w:t xml:space="preserve"> </w:t>
      </w:r>
      <w:r>
        <w:rPr>
          <w:rFonts w:hint="eastAsia"/>
          <w:bCs/>
        </w:rPr>
        <w:t>提供金额不少于人民币</w:t>
      </w:r>
      <w:r>
        <w:rPr>
          <w:rFonts w:ascii="宋体" w:hAnsi="宋体" w:cs="宋体" w:hint="eastAsia"/>
        </w:rPr>
        <w:t>200万</w:t>
      </w:r>
      <w:r>
        <w:rPr>
          <w:rFonts w:hint="eastAsia"/>
          <w:bCs/>
        </w:rPr>
        <w:t>元的银行资信证明（银行资信证明仅包括银行定期或活期存款证明，银行存款证明必须是供应商在本项目接受投标报名时间内在银行办理的，且证明的对象必须为供应商方，除此以外其他资信证明文件均视作无效文件）；</w:t>
      </w:r>
    </w:p>
    <w:p w:rsidR="00AD6CE2" w:rsidRDefault="00AD6CE2" w:rsidP="00AD6CE2">
      <w:pPr>
        <w:spacing w:line="360" w:lineRule="auto"/>
        <w:ind w:firstLineChars="200" w:firstLine="420"/>
        <w:rPr>
          <w:rFonts w:ascii="宋体" w:hAnsi="宋体" w:cs="宋体" w:hint="eastAsia"/>
          <w:bCs/>
        </w:rPr>
      </w:pPr>
      <w:r>
        <w:rPr>
          <w:rStyle w:val="a5"/>
          <w:rFonts w:ascii="宋体" w:hAnsi="宋体" w:cs="宋体" w:hint="eastAsia"/>
          <w:b w:val="0"/>
        </w:rPr>
        <w:t>6.4  近三年（</w:t>
      </w:r>
      <w:r>
        <w:rPr>
          <w:rFonts w:ascii="宋体" w:hAnsi="宋体" w:cs="宋体" w:hint="eastAsia"/>
          <w:bCs/>
        </w:rPr>
        <w:t>2017年1月1日至今</w:t>
      </w:r>
      <w:r>
        <w:rPr>
          <w:rStyle w:val="a5"/>
          <w:rFonts w:ascii="宋体" w:hAnsi="宋体" w:cs="宋体" w:hint="eastAsia"/>
          <w:b w:val="0"/>
        </w:rPr>
        <w:t>）</w:t>
      </w:r>
      <w:r>
        <w:rPr>
          <w:rFonts w:ascii="宋体" w:hAnsi="宋体" w:cs="宋体" w:hint="eastAsia"/>
          <w:bCs/>
        </w:rPr>
        <w:t>具有花灯设计、制作、展出的相关类似业绩；</w:t>
      </w:r>
    </w:p>
    <w:p w:rsidR="00AD6CE2" w:rsidRDefault="00AD6CE2" w:rsidP="00AD6CE2">
      <w:pPr>
        <w:spacing w:line="360" w:lineRule="auto"/>
        <w:ind w:firstLineChars="200" w:firstLine="420"/>
        <w:rPr>
          <w:rFonts w:ascii="宋体" w:hAnsi="宋体" w:cs="宋体" w:hint="eastAsia"/>
          <w:bCs/>
        </w:rPr>
      </w:pPr>
      <w:r>
        <w:rPr>
          <w:rFonts w:ascii="宋体" w:hAnsi="宋体" w:cs="宋体" w:hint="eastAsia"/>
        </w:rPr>
        <w:t xml:space="preserve">6.5  </w:t>
      </w:r>
      <w:r>
        <w:rPr>
          <w:rStyle w:val="a5"/>
          <w:rFonts w:ascii="宋体" w:hAnsi="宋体" w:cs="宋体" w:hint="eastAsia"/>
          <w:b w:val="0"/>
        </w:rPr>
        <w:t>近三年（</w:t>
      </w:r>
      <w:r>
        <w:rPr>
          <w:rFonts w:ascii="宋体" w:hAnsi="宋体" w:cs="宋体" w:hint="eastAsia"/>
          <w:bCs/>
        </w:rPr>
        <w:t>2017年1月1日至今</w:t>
      </w:r>
      <w:r>
        <w:rPr>
          <w:rStyle w:val="a5"/>
          <w:rFonts w:ascii="宋体" w:hAnsi="宋体" w:cs="宋体" w:hint="eastAsia"/>
          <w:b w:val="0"/>
        </w:rPr>
        <w:t>）</w:t>
      </w:r>
      <w:r>
        <w:rPr>
          <w:rFonts w:ascii="宋体" w:hAnsi="宋体" w:cs="宋体" w:hint="eastAsia"/>
          <w:bCs/>
        </w:rPr>
        <w:t>没有在经营活动中有重大违法记录，没有被有关部门责令终止经营活动、企业财产没有被查封和冻结或者处于破产状态，否则不允许参加本项目投标；（报名时需提供没有以上情形的申明书原件，否则不接受报名）；</w:t>
      </w:r>
    </w:p>
    <w:p w:rsidR="00AD6CE2" w:rsidRDefault="00AD6CE2" w:rsidP="00AD6CE2">
      <w:pPr>
        <w:spacing w:line="360" w:lineRule="auto"/>
        <w:ind w:firstLineChars="202" w:firstLine="424"/>
        <w:rPr>
          <w:rFonts w:ascii="宋体" w:hAnsi="宋体" w:cs="宋体" w:hint="eastAsia"/>
          <w:bCs/>
        </w:rPr>
      </w:pPr>
      <w:r>
        <w:rPr>
          <w:rFonts w:ascii="宋体" w:hAnsi="宋体" w:cs="宋体" w:hint="eastAsia"/>
          <w:bCs/>
        </w:rPr>
        <w:t>6.6须提供《公平竞争承诺书》原件、《诚信投标承诺书》原件；</w:t>
      </w:r>
    </w:p>
    <w:p w:rsidR="00AD6CE2" w:rsidRDefault="00AD6CE2" w:rsidP="00AD6CE2">
      <w:pPr>
        <w:spacing w:line="360" w:lineRule="auto"/>
        <w:ind w:firstLineChars="202" w:firstLine="424"/>
        <w:rPr>
          <w:rFonts w:ascii="宋体" w:hAnsi="宋体" w:cs="宋体" w:hint="eastAsia"/>
        </w:rPr>
      </w:pPr>
      <w:r>
        <w:rPr>
          <w:rFonts w:ascii="宋体" w:hAnsi="宋体" w:cs="宋体" w:hint="eastAsia"/>
        </w:rPr>
        <w:t xml:space="preserve">6.7 </w:t>
      </w:r>
      <w:r>
        <w:rPr>
          <w:rFonts w:ascii="宋体" w:hAnsi="宋体" w:cs="宋体" w:hint="eastAsia"/>
          <w:bCs/>
        </w:rPr>
        <w:t>须充分知晓2020年越秀花灯项目概况，尤其是垫资的合作形式，因受天气、宣传、社会经济环境等因素影响，且2月8日（元宵节）应公安要求或采取限流措施，具有一定的投资风险，灯会期间保安公司服务费用约60万元（具体金额以结算为准）由中标供应商负责等内容，请供应商结合自身的实际情况，做好综合分析评估，并提供响应承诺书；</w:t>
      </w:r>
    </w:p>
    <w:p w:rsidR="00AD6CE2" w:rsidRDefault="00AD6CE2" w:rsidP="00AD6CE2">
      <w:pPr>
        <w:spacing w:line="360" w:lineRule="auto"/>
        <w:ind w:firstLineChars="202" w:firstLine="424"/>
        <w:rPr>
          <w:rFonts w:ascii="宋体" w:hAnsi="宋体" w:cs="宋体" w:hint="eastAsia"/>
          <w:bCs/>
        </w:rPr>
      </w:pPr>
      <w:r>
        <w:rPr>
          <w:rFonts w:ascii="宋体" w:hAnsi="宋体" w:cs="宋体" w:hint="eastAsia"/>
        </w:rPr>
        <w:t>6.8</w:t>
      </w:r>
      <w:r>
        <w:rPr>
          <w:rFonts w:ascii="宋体" w:hAnsi="宋体" w:cs="宋体" w:hint="eastAsia"/>
          <w:bCs/>
        </w:rPr>
        <w:t>须对所提供的全部资料的真实性、合法性、全面性进行承诺，保证提交材料的真实性、合法性、全面性，一经发现材料有全部或部分违法、违规及作假的，将立即取消参与投标资格；如通过隐瞒或以虚假的信息获得中标资格的，经采购方核实后，可视作中标供应商违约处理，采购方有权单方终止合同，并不作任何补偿；</w:t>
      </w:r>
    </w:p>
    <w:p w:rsidR="00AD6CE2" w:rsidRDefault="00AD6CE2" w:rsidP="00AD6CE2">
      <w:pPr>
        <w:spacing w:line="360" w:lineRule="auto"/>
        <w:ind w:firstLineChars="202" w:firstLine="424"/>
        <w:rPr>
          <w:rFonts w:ascii="宋体" w:hAnsi="宋体" w:cs="宋体" w:hint="eastAsia"/>
          <w:bCs/>
        </w:rPr>
      </w:pPr>
      <w:r>
        <w:rPr>
          <w:rFonts w:ascii="宋体" w:hAnsi="宋体" w:cs="宋体" w:hint="eastAsia"/>
          <w:bCs/>
        </w:rPr>
        <w:t>6.9</w:t>
      </w:r>
      <w:r>
        <w:rPr>
          <w:rFonts w:ascii="宋体" w:eastAsia="宋体" w:hAnsi="Times New Roman" w:cs="Times New Roman" w:hint="eastAsia"/>
          <w:kern w:val="0"/>
          <w:sz w:val="24"/>
          <w:szCs w:val="21"/>
        </w:rPr>
        <w:t>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w:t>
      </w:r>
      <w:r>
        <w:rPr>
          <w:rFonts w:ascii="宋体" w:hAnsi="宋体" w:cs="宋体" w:hint="eastAsia"/>
          <w:bCs/>
        </w:rPr>
        <w:t>（须提供以信用中国网站www.creditchina.gov.cn、中国政府采购网www.ccgp.gov.cn查询结果截图并加盖公章为准）。</w:t>
      </w:r>
    </w:p>
    <w:p w:rsidR="00AD6CE2" w:rsidRDefault="00AD6CE2" w:rsidP="00AD6CE2">
      <w:pPr>
        <w:spacing w:line="360" w:lineRule="auto"/>
        <w:ind w:firstLineChars="202" w:firstLine="424"/>
        <w:rPr>
          <w:rFonts w:ascii="宋体" w:hAnsi="宋体" w:cs="宋体" w:hint="eastAsia"/>
          <w:bCs/>
        </w:rPr>
      </w:pPr>
      <w:r>
        <w:rPr>
          <w:rFonts w:ascii="宋体" w:hAnsi="宋体" w:cs="宋体" w:hint="eastAsia"/>
        </w:rPr>
        <w:t>6.10</w:t>
      </w:r>
      <w:r>
        <w:rPr>
          <w:rFonts w:ascii="宋体" w:hAnsi="宋体" w:cs="宋体" w:hint="eastAsia"/>
          <w:bCs/>
        </w:rPr>
        <w:t>本项目不接受联合体报名。</w:t>
      </w:r>
    </w:p>
    <w:p w:rsidR="00AD6CE2" w:rsidRDefault="00AD6CE2" w:rsidP="00AD6CE2">
      <w:pPr>
        <w:spacing w:line="360" w:lineRule="auto"/>
        <w:ind w:firstLineChars="150" w:firstLine="315"/>
        <w:rPr>
          <w:rFonts w:ascii="宋体" w:hAnsi="宋体" w:cs="宋体" w:hint="eastAsia"/>
          <w:bCs/>
        </w:rPr>
      </w:pPr>
      <w:r>
        <w:rPr>
          <w:rFonts w:ascii="宋体" w:hAnsi="宋体" w:cs="宋体" w:hint="eastAsia"/>
          <w:bCs/>
        </w:rPr>
        <w:t>【注：请供应商代表携带供应商营业执照副本复印件（加盖公章）、税务登记证复印件（加盖公章）、组织机构代码证复印件（加盖公章），</w:t>
      </w:r>
      <w:r>
        <w:rPr>
          <w:rFonts w:ascii="宋体" w:hAnsi="宋体" w:cs="宋体" w:hint="eastAsia"/>
        </w:rPr>
        <w:t>若供应商持有“三证合一”版本有效营业执照，则无需提供组织机构代码证和税务登记证</w:t>
      </w:r>
      <w:r>
        <w:rPr>
          <w:rFonts w:ascii="宋体" w:hAnsi="宋体" w:cs="宋体" w:hint="eastAsia"/>
          <w:bCs/>
        </w:rPr>
        <w:t>及“6、供应商资格”相关资质资料复印件（加盖公章）购买招标文件。要求邮寄招标文件的应先传真以上复印件资料给采购代理机构及将第六点所述原件快递给采购代理机构，否则不予购买。国内邮购另加人民币60元（在任何情况下采购代理机构对邮寄过程中发生的迟交或遗失都不承担责任），售后不退。汇款单注明项目编号。汇款单连同供应商名称、邮寄地址、邮政编号、联系人、联系电话一并传真至</w:t>
      </w:r>
      <w:r>
        <w:rPr>
          <w:rFonts w:ascii="宋体" w:hAnsi="宋体" w:cs="宋体" w:hint="eastAsia"/>
          <w:bCs/>
        </w:rPr>
        <w:lastRenderedPageBreak/>
        <w:t>020-37871723】</w:t>
      </w:r>
    </w:p>
    <w:p w:rsidR="00AD6CE2" w:rsidRDefault="00AD6CE2" w:rsidP="00AD6CE2">
      <w:pPr>
        <w:shd w:val="clear" w:color="auto" w:fill="FFFFFF"/>
        <w:adjustRightInd w:val="0"/>
        <w:snapToGrid w:val="0"/>
        <w:spacing w:line="360" w:lineRule="auto"/>
        <w:ind w:firstLineChars="200" w:firstLine="420"/>
        <w:rPr>
          <w:rFonts w:ascii="宋体" w:hAnsi="宋体" w:cs="宋体" w:hint="eastAsia"/>
          <w:bCs/>
        </w:rPr>
      </w:pPr>
      <w:r>
        <w:rPr>
          <w:rFonts w:ascii="宋体" w:hAnsi="宋体" w:cs="宋体" w:hint="eastAsia"/>
          <w:bCs/>
        </w:rPr>
        <w:t>七、符合资格的供应商应当在2019年</w:t>
      </w:r>
      <w:r>
        <w:rPr>
          <w:rFonts w:ascii="宋体" w:hAnsi="宋体" w:cs="宋体" w:hint="eastAsia"/>
          <w:bCs/>
          <w:u w:val="single"/>
        </w:rPr>
        <w:t>11</w:t>
      </w:r>
      <w:r>
        <w:rPr>
          <w:rFonts w:ascii="宋体" w:hAnsi="宋体" w:cs="宋体" w:hint="eastAsia"/>
          <w:bCs/>
        </w:rPr>
        <w:t>月</w:t>
      </w:r>
      <w:r>
        <w:rPr>
          <w:rFonts w:ascii="宋体" w:hAnsi="宋体" w:cs="宋体" w:hint="eastAsia"/>
          <w:bCs/>
          <w:u w:val="single"/>
        </w:rPr>
        <w:t>6</w:t>
      </w:r>
      <w:r>
        <w:rPr>
          <w:rFonts w:ascii="宋体" w:hAnsi="宋体" w:cs="宋体" w:hint="eastAsia"/>
          <w:bCs/>
        </w:rPr>
        <w:t>日起至2019年</w:t>
      </w:r>
      <w:r>
        <w:rPr>
          <w:rFonts w:ascii="宋体" w:hAnsi="宋体" w:cs="宋体" w:hint="eastAsia"/>
          <w:bCs/>
          <w:u w:val="single"/>
        </w:rPr>
        <w:t>11</w:t>
      </w:r>
      <w:r>
        <w:rPr>
          <w:rFonts w:ascii="宋体" w:hAnsi="宋体" w:cs="宋体" w:hint="eastAsia"/>
          <w:bCs/>
        </w:rPr>
        <w:t>月</w:t>
      </w:r>
      <w:r>
        <w:rPr>
          <w:rFonts w:ascii="宋体" w:hAnsi="宋体" w:cs="宋体" w:hint="eastAsia"/>
          <w:bCs/>
          <w:u w:val="single"/>
        </w:rPr>
        <w:t>25</w:t>
      </w:r>
      <w:r>
        <w:rPr>
          <w:rFonts w:ascii="宋体" w:hAnsi="宋体" w:cs="宋体" w:hint="eastAsia"/>
          <w:bCs/>
        </w:rPr>
        <w:t>日期间（工作日上午9:00-12:00和下午14:00-17:00，法定节假日除外）到</w:t>
      </w:r>
      <w:r>
        <w:rPr>
          <w:rFonts w:ascii="宋体" w:hAnsi="宋体" w:cs="宋体" w:hint="eastAsia"/>
          <w:u w:val="single"/>
        </w:rPr>
        <w:t>广东建瀚工程管理有限公司</w:t>
      </w:r>
      <w:r>
        <w:rPr>
          <w:rFonts w:ascii="宋体" w:hAnsi="宋体" w:cs="宋体" w:hint="eastAsia"/>
          <w:bCs/>
        </w:rPr>
        <w:t>（详细地址：</w:t>
      </w:r>
      <w:r>
        <w:rPr>
          <w:rFonts w:ascii="宋体" w:hAnsi="宋体" w:cs="宋体" w:hint="eastAsia"/>
          <w:bCs/>
          <w:u w:val="single"/>
        </w:rPr>
        <w:t>广州市越秀区越华路116号省煤炭办公大楼九楼</w:t>
      </w:r>
      <w:r>
        <w:rPr>
          <w:rFonts w:ascii="宋体" w:hAnsi="宋体" w:cs="宋体" w:hint="eastAsia"/>
          <w:bCs/>
        </w:rPr>
        <w:t>）购买招标文件，招标文件每套售价人民币500元，售后不退。</w:t>
      </w:r>
    </w:p>
    <w:p w:rsidR="00AD6CE2" w:rsidRDefault="00AD6CE2" w:rsidP="00AD6CE2">
      <w:pPr>
        <w:spacing w:line="360" w:lineRule="auto"/>
        <w:ind w:firstLineChars="150" w:firstLine="315"/>
        <w:rPr>
          <w:rFonts w:ascii="宋体" w:hAnsi="宋体" w:cs="宋体" w:hint="eastAsia"/>
        </w:rPr>
      </w:pPr>
      <w:r>
        <w:rPr>
          <w:rFonts w:ascii="宋体" w:hAnsi="宋体" w:cs="宋体" w:hint="eastAsia"/>
        </w:rPr>
        <w:t>八、投标截止时间：</w:t>
      </w:r>
      <w:r>
        <w:rPr>
          <w:rFonts w:ascii="宋体" w:hAnsi="宋体" w:cs="宋体" w:hint="eastAsia"/>
          <w:bCs/>
        </w:rPr>
        <w:t>2019年</w:t>
      </w:r>
      <w:r>
        <w:rPr>
          <w:rFonts w:ascii="宋体" w:hAnsi="宋体" w:cs="宋体" w:hint="eastAsia"/>
          <w:bCs/>
          <w:u w:val="single"/>
        </w:rPr>
        <w:t>11</w:t>
      </w:r>
      <w:r>
        <w:rPr>
          <w:rFonts w:ascii="宋体" w:hAnsi="宋体" w:cs="宋体" w:hint="eastAsia"/>
          <w:bCs/>
        </w:rPr>
        <w:t>月</w:t>
      </w:r>
      <w:r>
        <w:rPr>
          <w:rFonts w:ascii="宋体" w:hAnsi="宋体" w:cs="宋体" w:hint="eastAsia"/>
          <w:bCs/>
          <w:u w:val="single"/>
        </w:rPr>
        <w:t>26</w:t>
      </w:r>
      <w:r>
        <w:rPr>
          <w:rFonts w:ascii="宋体" w:hAnsi="宋体" w:cs="宋体" w:hint="eastAsia"/>
          <w:bCs/>
        </w:rPr>
        <w:t>日</w:t>
      </w:r>
      <w:r>
        <w:rPr>
          <w:rFonts w:ascii="宋体" w:hAnsi="宋体" w:cs="宋体" w:hint="eastAsia"/>
        </w:rPr>
        <w:t>9时30分</w:t>
      </w:r>
    </w:p>
    <w:p w:rsidR="00AD6CE2" w:rsidRDefault="00AD6CE2" w:rsidP="00AD6CE2">
      <w:pPr>
        <w:spacing w:line="360" w:lineRule="auto"/>
        <w:ind w:firstLineChars="150" w:firstLine="315"/>
        <w:rPr>
          <w:rFonts w:ascii="宋体" w:hAnsi="宋体" w:cs="宋体" w:hint="eastAsia"/>
          <w:bCs/>
          <w:u w:val="single"/>
        </w:rPr>
      </w:pPr>
      <w:r>
        <w:rPr>
          <w:rFonts w:ascii="宋体" w:hAnsi="宋体" w:cs="宋体" w:hint="eastAsia"/>
          <w:bCs/>
        </w:rPr>
        <w:t>九、提交投标文件地点：</w:t>
      </w:r>
      <w:r>
        <w:rPr>
          <w:rFonts w:ascii="宋体" w:hAnsi="宋体" w:cs="宋体" w:hint="eastAsia"/>
          <w:bCs/>
          <w:u w:val="single"/>
        </w:rPr>
        <w:t>广州市越秀区越华路116号省煤炭办公大楼九楼（</w:t>
      </w:r>
      <w:r>
        <w:rPr>
          <w:rFonts w:ascii="宋体" w:hAnsi="宋体" w:cs="宋体" w:hint="eastAsia"/>
          <w:u w:val="single"/>
        </w:rPr>
        <w:t>广东建瀚工程管理有限公司）</w:t>
      </w:r>
      <w:r>
        <w:rPr>
          <w:rFonts w:ascii="宋体" w:hAnsi="宋体" w:cs="宋体" w:hint="eastAsia"/>
          <w:bCs/>
        </w:rPr>
        <w:t xml:space="preserve">              </w:t>
      </w:r>
      <w:r>
        <w:rPr>
          <w:rFonts w:ascii="宋体" w:hAnsi="宋体" w:cs="宋体" w:hint="eastAsia"/>
          <w:bCs/>
          <w:u w:val="single"/>
        </w:rPr>
        <w:t xml:space="preserve">              </w:t>
      </w:r>
    </w:p>
    <w:p w:rsidR="00AD6CE2" w:rsidRDefault="00AD6CE2" w:rsidP="00AD6CE2">
      <w:pPr>
        <w:spacing w:line="360" w:lineRule="auto"/>
        <w:ind w:firstLineChars="150" w:firstLine="315"/>
        <w:rPr>
          <w:rFonts w:ascii="宋体" w:hAnsi="宋体" w:cs="宋体" w:hint="eastAsia"/>
        </w:rPr>
      </w:pPr>
      <w:r>
        <w:rPr>
          <w:rFonts w:ascii="宋体" w:hAnsi="宋体" w:cs="宋体" w:hint="eastAsia"/>
        </w:rPr>
        <w:t>十、开标时间：</w:t>
      </w:r>
      <w:r>
        <w:rPr>
          <w:rFonts w:ascii="宋体" w:hAnsi="宋体" w:cs="宋体" w:hint="eastAsia"/>
          <w:bCs/>
        </w:rPr>
        <w:t>2019年</w:t>
      </w:r>
      <w:r>
        <w:rPr>
          <w:rFonts w:ascii="宋体" w:hAnsi="宋体" w:cs="宋体" w:hint="eastAsia"/>
          <w:bCs/>
          <w:u w:val="single"/>
        </w:rPr>
        <w:t>11</w:t>
      </w:r>
      <w:r>
        <w:rPr>
          <w:rFonts w:ascii="宋体" w:hAnsi="宋体" w:cs="宋体" w:hint="eastAsia"/>
          <w:bCs/>
        </w:rPr>
        <w:t>月</w:t>
      </w:r>
      <w:r>
        <w:rPr>
          <w:rFonts w:ascii="宋体" w:hAnsi="宋体" w:cs="宋体" w:hint="eastAsia"/>
          <w:bCs/>
          <w:u w:val="single"/>
        </w:rPr>
        <w:t>26</w:t>
      </w:r>
      <w:r>
        <w:rPr>
          <w:rFonts w:ascii="宋体" w:hAnsi="宋体" w:cs="宋体" w:hint="eastAsia"/>
          <w:bCs/>
        </w:rPr>
        <w:t>日</w:t>
      </w:r>
      <w:r>
        <w:rPr>
          <w:rFonts w:ascii="宋体" w:hAnsi="宋体" w:cs="宋体" w:hint="eastAsia"/>
        </w:rPr>
        <w:t>9时30分</w:t>
      </w:r>
    </w:p>
    <w:p w:rsidR="00AD6CE2" w:rsidRDefault="00AD6CE2" w:rsidP="00AD6CE2">
      <w:pPr>
        <w:spacing w:line="360" w:lineRule="auto"/>
        <w:ind w:firstLineChars="150" w:firstLine="315"/>
        <w:rPr>
          <w:rFonts w:ascii="宋体" w:hAnsi="宋体" w:cs="宋体" w:hint="eastAsia"/>
          <w:bCs/>
          <w:u w:val="single"/>
        </w:rPr>
      </w:pPr>
      <w:r>
        <w:rPr>
          <w:rFonts w:ascii="宋体" w:hAnsi="宋体" w:cs="宋体" w:hint="eastAsia"/>
        </w:rPr>
        <w:t>十一、开标地点：</w:t>
      </w:r>
      <w:r>
        <w:rPr>
          <w:rFonts w:ascii="宋体" w:hAnsi="宋体" w:cs="宋体" w:hint="eastAsia"/>
          <w:bCs/>
          <w:u w:val="single"/>
        </w:rPr>
        <w:t>广州市越秀区越华路116号省煤炭办公大楼九楼（</w:t>
      </w:r>
      <w:r>
        <w:rPr>
          <w:rFonts w:ascii="宋体" w:hAnsi="宋体" w:cs="宋体" w:hint="eastAsia"/>
          <w:u w:val="single"/>
        </w:rPr>
        <w:t>广东建瀚工程管理有限公司）</w:t>
      </w:r>
      <w:r>
        <w:rPr>
          <w:rFonts w:ascii="宋体" w:hAnsi="宋体" w:cs="宋体" w:hint="eastAsia"/>
          <w:bCs/>
        </w:rPr>
        <w:t xml:space="preserve">  </w:t>
      </w:r>
      <w:r>
        <w:rPr>
          <w:rFonts w:ascii="宋体" w:hAnsi="宋体" w:cs="宋体" w:hint="eastAsia"/>
          <w:u w:val="single"/>
        </w:rPr>
        <w:t xml:space="preserve"> </w:t>
      </w:r>
      <w:r>
        <w:rPr>
          <w:rFonts w:ascii="宋体" w:hAnsi="宋体" w:cs="宋体" w:hint="eastAsia"/>
          <w:bCs/>
          <w:u w:val="single"/>
        </w:rPr>
        <w:t xml:space="preserve">      </w:t>
      </w:r>
    </w:p>
    <w:p w:rsidR="00AD6CE2" w:rsidRDefault="00AD6CE2" w:rsidP="00AD6CE2">
      <w:pPr>
        <w:spacing w:line="360" w:lineRule="auto"/>
        <w:ind w:firstLineChars="150" w:firstLine="315"/>
        <w:rPr>
          <w:rFonts w:ascii="宋体" w:hAnsi="宋体" w:cs="宋体" w:hint="eastAsia"/>
          <w:bCs/>
        </w:rPr>
      </w:pPr>
      <w:r>
        <w:rPr>
          <w:rFonts w:ascii="宋体" w:hAnsi="宋体" w:cs="宋体" w:hint="eastAsia"/>
        </w:rPr>
        <w:t>十二、本公告的期限（5个工作日）自</w:t>
      </w:r>
      <w:r>
        <w:rPr>
          <w:rFonts w:ascii="宋体" w:hAnsi="宋体" w:cs="宋体" w:hint="eastAsia"/>
          <w:bCs/>
        </w:rPr>
        <w:t>2019年</w:t>
      </w:r>
      <w:r>
        <w:rPr>
          <w:rFonts w:ascii="宋体" w:hAnsi="宋体" w:cs="宋体" w:hint="eastAsia"/>
          <w:bCs/>
          <w:u w:val="single"/>
        </w:rPr>
        <w:t>11</w:t>
      </w:r>
      <w:r>
        <w:rPr>
          <w:rFonts w:ascii="宋体" w:hAnsi="宋体" w:cs="宋体" w:hint="eastAsia"/>
          <w:bCs/>
        </w:rPr>
        <w:t>月</w:t>
      </w:r>
      <w:r>
        <w:rPr>
          <w:rFonts w:ascii="宋体" w:hAnsi="宋体" w:cs="宋体" w:hint="eastAsia"/>
          <w:bCs/>
          <w:u w:val="single"/>
        </w:rPr>
        <w:t>6</w:t>
      </w:r>
      <w:r>
        <w:rPr>
          <w:rFonts w:ascii="宋体" w:hAnsi="宋体" w:cs="宋体" w:hint="eastAsia"/>
          <w:bCs/>
        </w:rPr>
        <w:t>日至2019年</w:t>
      </w:r>
      <w:r>
        <w:rPr>
          <w:rFonts w:ascii="宋体" w:hAnsi="宋体" w:cs="宋体" w:hint="eastAsia"/>
          <w:bCs/>
          <w:u w:val="single"/>
        </w:rPr>
        <w:t>11</w:t>
      </w:r>
      <w:r>
        <w:rPr>
          <w:rFonts w:ascii="宋体" w:hAnsi="宋体" w:cs="宋体" w:hint="eastAsia"/>
          <w:bCs/>
        </w:rPr>
        <w:t>月</w:t>
      </w:r>
      <w:r>
        <w:rPr>
          <w:rFonts w:ascii="宋体" w:hAnsi="宋体" w:cs="宋体" w:hint="eastAsia"/>
          <w:bCs/>
          <w:u w:val="single"/>
        </w:rPr>
        <w:t>12</w:t>
      </w:r>
      <w:r>
        <w:rPr>
          <w:rFonts w:ascii="宋体" w:hAnsi="宋体" w:cs="宋体" w:hint="eastAsia"/>
          <w:bCs/>
        </w:rPr>
        <w:t>日。</w:t>
      </w:r>
    </w:p>
    <w:p w:rsidR="00AD6CE2" w:rsidRDefault="00AD6CE2" w:rsidP="00AD6CE2">
      <w:pPr>
        <w:pStyle w:val="a6"/>
        <w:spacing w:line="360" w:lineRule="auto"/>
      </w:pPr>
      <w:r>
        <w:rPr>
          <w:rFonts w:ascii="宋体" w:hAnsi="宋体" w:cs="宋体" w:hint="eastAsia"/>
          <w:bCs/>
        </w:rPr>
        <w:t xml:space="preserve">   十三、</w:t>
      </w:r>
      <w:r>
        <w:rPr>
          <w:rFonts w:ascii="宋体" w:hAnsi="宋体" w:cs="宋体" w:hint="eastAsia"/>
        </w:rPr>
        <w:t>本公告同时在</w:t>
      </w:r>
      <w:r>
        <w:rPr>
          <w:rFonts w:ascii="宋体" w:hAnsi="宋体"/>
        </w:rPr>
        <w:t>中国</w:t>
      </w:r>
      <w:r>
        <w:rPr>
          <w:rFonts w:ascii="宋体" w:hAnsi="宋体" w:hint="eastAsia"/>
        </w:rPr>
        <w:t>政府采购</w:t>
      </w:r>
      <w:r>
        <w:rPr>
          <w:rFonts w:ascii="宋体" w:hAnsi="宋体"/>
        </w:rPr>
        <w:t>网（网址：</w:t>
      </w:r>
      <w:r>
        <w:rPr>
          <w:rFonts w:ascii="宋体" w:hAnsi="宋体" w:hint="eastAsia"/>
        </w:rPr>
        <w:t>http://www.ccgp.gov.cn</w:t>
      </w:r>
      <w:r>
        <w:rPr>
          <w:rFonts w:ascii="宋体" w:hAnsi="宋体"/>
        </w:rPr>
        <w:t>）</w:t>
      </w:r>
      <w:r>
        <w:rPr>
          <w:rFonts w:ascii="宋体" w:hAnsi="宋体" w:cs="宋体" w:hint="eastAsia"/>
        </w:rPr>
        <w:t>、</w:t>
      </w:r>
      <w:r>
        <w:rPr>
          <w:rFonts w:ascii="宋体" w:hAnsi="宋体" w:hint="eastAsia"/>
        </w:rPr>
        <w:t>中国招标投标公共服务平台（网址：</w:t>
      </w:r>
      <w:hyperlink r:id="rId6" w:history="1">
        <w:r>
          <w:rPr>
            <w:rStyle w:val="a7"/>
            <w:rFonts w:ascii="宋体" w:hAnsi="宋体" w:hint="eastAsia"/>
          </w:rPr>
          <w:t>h</w:t>
        </w:r>
        <w:r>
          <w:rPr>
            <w:rStyle w:val="a7"/>
            <w:rFonts w:ascii="宋体" w:hAnsi="宋体"/>
          </w:rPr>
          <w:t>ttp://www.cebpubservice.com</w:t>
        </w:r>
        <w:r>
          <w:rPr>
            <w:rStyle w:val="a7"/>
            <w:rFonts w:ascii="宋体" w:hAnsi="宋体" w:hint="eastAsia"/>
          </w:rPr>
          <w:t>）、</w:t>
        </w:r>
        <w:r>
          <w:rPr>
            <w:rFonts w:ascii="宋体" w:hAnsi="宋体" w:cs="宋体" w:hint="eastAsia"/>
          </w:rPr>
          <w:t>广东省招标投标监管网（网址：http://www.gdzbtb.gov.cn）</w:t>
        </w:r>
        <w:r>
          <w:rPr>
            <w:rStyle w:val="a7"/>
            <w:rFonts w:ascii="宋体" w:hAnsi="宋体" w:cs="宋体" w:hint="eastAsia"/>
          </w:rPr>
          <w:t>等媒体发布，本公告的修改、补充，在</w:t>
        </w:r>
        <w:r>
          <w:rPr>
            <w:rFonts w:ascii="宋体" w:hAnsi="宋体"/>
          </w:rPr>
          <w:t>中国</w:t>
        </w:r>
        <w:r>
          <w:rPr>
            <w:rFonts w:ascii="宋体" w:hAnsi="宋体" w:hint="eastAsia"/>
          </w:rPr>
          <w:t>政府采购</w:t>
        </w:r>
        <w:r>
          <w:rPr>
            <w:rFonts w:ascii="宋体" w:hAnsi="宋体"/>
          </w:rPr>
          <w:t>网</w:t>
        </w:r>
        <w:r>
          <w:rPr>
            <w:rStyle w:val="a7"/>
            <w:rFonts w:ascii="宋体" w:hAnsi="宋体" w:cs="宋体" w:hint="eastAsia"/>
          </w:rPr>
          <w:t>发布。</w:t>
        </w:r>
      </w:hyperlink>
    </w:p>
    <w:p w:rsidR="00AD6CE2" w:rsidRDefault="00AD6CE2" w:rsidP="00AD6CE2">
      <w:pPr>
        <w:tabs>
          <w:tab w:val="left" w:pos="5495"/>
        </w:tabs>
        <w:spacing w:line="360" w:lineRule="auto"/>
        <w:ind w:firstLineChars="150" w:firstLine="315"/>
        <w:jc w:val="left"/>
        <w:rPr>
          <w:rFonts w:ascii="宋体" w:hAnsi="宋体" w:cs="宋体" w:hint="eastAsia"/>
        </w:rPr>
      </w:pPr>
      <w:r>
        <w:rPr>
          <w:rFonts w:ascii="宋体" w:hAnsi="宋体" w:cs="宋体" w:hint="eastAsia"/>
        </w:rPr>
        <w:t>十四、联系事项</w:t>
      </w:r>
    </w:p>
    <w:p w:rsidR="00AD6CE2" w:rsidRDefault="00AD6CE2" w:rsidP="00AD6CE2">
      <w:pPr>
        <w:tabs>
          <w:tab w:val="left" w:pos="5495"/>
        </w:tabs>
        <w:spacing w:line="360" w:lineRule="auto"/>
        <w:ind w:firstLineChars="150" w:firstLine="315"/>
        <w:jc w:val="left"/>
        <w:rPr>
          <w:rFonts w:ascii="宋体" w:hAnsi="宋体" w:cs="宋体" w:hint="eastAsia"/>
          <w:bCs/>
        </w:rPr>
      </w:pPr>
      <w:r>
        <w:rPr>
          <w:rFonts w:ascii="宋体" w:hAnsi="宋体" w:cs="宋体" w:hint="eastAsia"/>
        </w:rPr>
        <w:t>采购人：广州市越秀公园             采购代理机构：广东建瀚工程管理有限公司</w:t>
      </w:r>
    </w:p>
    <w:p w:rsidR="00AD6CE2" w:rsidRDefault="00AD6CE2" w:rsidP="00AD6CE2">
      <w:pPr>
        <w:tabs>
          <w:tab w:val="left" w:pos="5495"/>
        </w:tabs>
        <w:spacing w:line="360" w:lineRule="auto"/>
        <w:ind w:leftChars="200" w:left="4725" w:hangingChars="2050" w:hanging="4305"/>
        <w:jc w:val="left"/>
        <w:rPr>
          <w:rFonts w:ascii="宋体" w:hAnsi="宋体" w:cs="宋体" w:hint="eastAsia"/>
          <w:bCs/>
        </w:rPr>
      </w:pPr>
      <w:r>
        <w:rPr>
          <w:rFonts w:ascii="宋体" w:hAnsi="宋体" w:cs="宋体" w:hint="eastAsia"/>
        </w:rPr>
        <w:t>地址：</w:t>
      </w:r>
      <w:r>
        <w:rPr>
          <w:rFonts w:ascii="宋体" w:hAnsi="宋体" w:cs="宋体" w:hint="eastAsia"/>
          <w:kern w:val="0"/>
        </w:rPr>
        <w:t>广州市解放北路988号         地址：</w:t>
      </w:r>
      <w:r>
        <w:rPr>
          <w:rFonts w:ascii="宋体" w:hAnsi="宋体" w:cs="宋体" w:hint="eastAsia"/>
          <w:bCs/>
        </w:rPr>
        <w:t>广州市越秀区越华路116号省煤炭办公大楼九楼</w:t>
      </w:r>
    </w:p>
    <w:p w:rsidR="00AD6CE2" w:rsidRDefault="00AD6CE2" w:rsidP="00AD6CE2">
      <w:pPr>
        <w:tabs>
          <w:tab w:val="left" w:pos="5495"/>
        </w:tabs>
        <w:spacing w:line="360" w:lineRule="auto"/>
        <w:ind w:firstLineChars="150" w:firstLine="315"/>
        <w:jc w:val="left"/>
        <w:rPr>
          <w:rFonts w:ascii="宋体" w:hAnsi="宋体" w:cs="宋体" w:hint="eastAsia"/>
        </w:rPr>
      </w:pPr>
      <w:r>
        <w:rPr>
          <w:rFonts w:ascii="宋体" w:hAnsi="宋体" w:cs="宋体" w:hint="eastAsia"/>
        </w:rPr>
        <w:t>联系人：冯小姐                     联系人：左工</w:t>
      </w:r>
    </w:p>
    <w:p w:rsidR="00AD6CE2" w:rsidRDefault="00AD6CE2" w:rsidP="00AD6CE2">
      <w:pPr>
        <w:tabs>
          <w:tab w:val="left" w:pos="5495"/>
        </w:tabs>
        <w:spacing w:line="360" w:lineRule="auto"/>
        <w:ind w:firstLineChars="150" w:firstLine="315"/>
        <w:jc w:val="left"/>
        <w:rPr>
          <w:rFonts w:ascii="宋体" w:hAnsi="宋体" w:cs="宋体"/>
          <w:bCs/>
        </w:rPr>
      </w:pPr>
      <w:r>
        <w:rPr>
          <w:rFonts w:ascii="宋体" w:hAnsi="宋体" w:cs="宋体" w:hint="eastAsia"/>
        </w:rPr>
        <w:t>联系电话：020-86661950             联系电话：020-</w:t>
      </w:r>
      <w:r>
        <w:rPr>
          <w:rFonts w:ascii="宋体" w:hAnsi="宋体" w:cs="宋体" w:hint="eastAsia"/>
          <w:bCs/>
        </w:rPr>
        <w:t>37871723/13250579867</w:t>
      </w:r>
    </w:p>
    <w:p w:rsidR="00AD6CE2" w:rsidRDefault="00AD6CE2" w:rsidP="00AD6CE2">
      <w:pPr>
        <w:tabs>
          <w:tab w:val="left" w:pos="5495"/>
        </w:tabs>
        <w:spacing w:line="360" w:lineRule="auto"/>
        <w:ind w:firstLineChars="150" w:firstLine="315"/>
        <w:jc w:val="left"/>
        <w:rPr>
          <w:rFonts w:ascii="宋体" w:hAnsi="宋体" w:cs="宋体" w:hint="eastAsia"/>
        </w:rPr>
      </w:pPr>
      <w:r>
        <w:rPr>
          <w:rFonts w:ascii="宋体" w:hAnsi="宋体" w:cs="宋体" w:hint="eastAsia"/>
        </w:rPr>
        <w:t>传真：020-86662357                 传真：020-38377376</w:t>
      </w:r>
    </w:p>
    <w:p w:rsidR="00AD6CE2" w:rsidRDefault="00AD6CE2" w:rsidP="00AD6CE2">
      <w:pPr>
        <w:tabs>
          <w:tab w:val="left" w:pos="5495"/>
        </w:tabs>
        <w:spacing w:line="360" w:lineRule="auto"/>
        <w:ind w:firstLineChars="150" w:firstLine="315"/>
        <w:jc w:val="left"/>
        <w:rPr>
          <w:rFonts w:ascii="宋体" w:hAnsi="宋体" w:cs="宋体" w:hint="eastAsia"/>
        </w:rPr>
      </w:pPr>
      <w:r>
        <w:rPr>
          <w:rFonts w:ascii="宋体" w:hAnsi="宋体" w:cs="宋体" w:hint="eastAsia"/>
        </w:rPr>
        <w:t>邮编：510000                       邮编：510034</w:t>
      </w:r>
    </w:p>
    <w:p w:rsidR="00AD6CE2" w:rsidRDefault="00AD6CE2" w:rsidP="00AD6CE2">
      <w:pPr>
        <w:tabs>
          <w:tab w:val="left" w:pos="5495"/>
        </w:tabs>
        <w:spacing w:line="360" w:lineRule="auto"/>
        <w:jc w:val="left"/>
        <w:rPr>
          <w:rFonts w:ascii="宋体" w:hAnsi="宋体" w:cs="宋体" w:hint="eastAsia"/>
        </w:rPr>
      </w:pPr>
    </w:p>
    <w:p w:rsidR="00AD6CE2" w:rsidRDefault="00AD6CE2" w:rsidP="00AD6CE2">
      <w:pPr>
        <w:tabs>
          <w:tab w:val="left" w:pos="5387"/>
        </w:tabs>
        <w:spacing w:line="360" w:lineRule="auto"/>
        <w:ind w:leftChars="217" w:left="456" w:firstLineChars="98" w:firstLine="207"/>
        <w:jc w:val="left"/>
        <w:rPr>
          <w:rFonts w:ascii="宋体" w:hAnsi="宋体" w:cs="宋体" w:hint="eastAsia"/>
          <w:b/>
          <w:u w:val="double"/>
        </w:rPr>
      </w:pPr>
    </w:p>
    <w:p w:rsidR="00AD6CE2" w:rsidRDefault="00AD6CE2" w:rsidP="00AD6CE2">
      <w:pPr>
        <w:spacing w:line="360" w:lineRule="auto"/>
        <w:jc w:val="right"/>
        <w:rPr>
          <w:rFonts w:ascii="宋体" w:hAnsi="宋体" w:cs="宋体" w:hint="eastAsia"/>
          <w:bCs/>
        </w:rPr>
      </w:pPr>
      <w:r>
        <w:rPr>
          <w:rFonts w:ascii="宋体" w:hAnsi="宋体" w:cs="宋体" w:hint="eastAsia"/>
          <w:bCs/>
        </w:rPr>
        <w:t>二〇一九年十一月四日</w:t>
      </w:r>
    </w:p>
    <w:p w:rsidR="00184FB2" w:rsidRDefault="00184FB2"/>
    <w:sectPr w:rsidR="00184FB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4FB2" w:rsidRDefault="00184FB2" w:rsidP="00AD6CE2">
      <w:r>
        <w:separator/>
      </w:r>
    </w:p>
  </w:endnote>
  <w:endnote w:type="continuationSeparator" w:id="1">
    <w:p w:rsidR="00184FB2" w:rsidRDefault="00184FB2" w:rsidP="00AD6CE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4FB2" w:rsidRDefault="00184FB2" w:rsidP="00AD6CE2">
      <w:r>
        <w:separator/>
      </w:r>
    </w:p>
  </w:footnote>
  <w:footnote w:type="continuationSeparator" w:id="1">
    <w:p w:rsidR="00184FB2" w:rsidRDefault="00184FB2" w:rsidP="00AD6CE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D6CE2"/>
    <w:rsid w:val="00184FB2"/>
    <w:rsid w:val="009361FB"/>
    <w:rsid w:val="00AD6CE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AD6CE2"/>
    <w:pPr>
      <w:keepNext/>
      <w:keepLines/>
      <w:spacing w:before="340" w:after="330" w:line="576" w:lineRule="auto"/>
      <w:outlineLvl w:val="0"/>
    </w:pPr>
    <w:rPr>
      <w:rFonts w:ascii="Tahoma" w:eastAsia="宋体" w:hAnsi="Tahoma" w:cs="Times New Roman"/>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D6C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D6CE2"/>
    <w:rPr>
      <w:sz w:val="18"/>
      <w:szCs w:val="18"/>
    </w:rPr>
  </w:style>
  <w:style w:type="paragraph" w:styleId="a4">
    <w:name w:val="footer"/>
    <w:basedOn w:val="a"/>
    <w:link w:val="Char0"/>
    <w:uiPriority w:val="99"/>
    <w:semiHidden/>
    <w:unhideWhenUsed/>
    <w:rsid w:val="00AD6CE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D6CE2"/>
    <w:rPr>
      <w:sz w:val="18"/>
      <w:szCs w:val="18"/>
    </w:rPr>
  </w:style>
  <w:style w:type="character" w:customStyle="1" w:styleId="1Char">
    <w:name w:val="标题 1 Char"/>
    <w:basedOn w:val="a0"/>
    <w:link w:val="1"/>
    <w:rsid w:val="00AD6CE2"/>
    <w:rPr>
      <w:rFonts w:ascii="Tahoma" w:eastAsia="宋体" w:hAnsi="Tahoma" w:cs="Times New Roman"/>
      <w:kern w:val="44"/>
      <w:sz w:val="44"/>
      <w:szCs w:val="44"/>
    </w:rPr>
  </w:style>
  <w:style w:type="character" w:styleId="a5">
    <w:name w:val="Strong"/>
    <w:qFormat/>
    <w:rsid w:val="00AD6CE2"/>
    <w:rPr>
      <w:b/>
      <w:bCs/>
    </w:rPr>
  </w:style>
  <w:style w:type="character" w:customStyle="1" w:styleId="Char1">
    <w:name w:val="正文文本 Char"/>
    <w:link w:val="a6"/>
    <w:rsid w:val="00AD6CE2"/>
    <w:rPr>
      <w:rFonts w:ascii="Tahoma" w:eastAsia="宋体" w:hAnsi="Tahoma"/>
      <w:sz w:val="24"/>
      <w:szCs w:val="24"/>
    </w:rPr>
  </w:style>
  <w:style w:type="character" w:styleId="a7">
    <w:name w:val="Hyperlink"/>
    <w:basedOn w:val="a0"/>
    <w:uiPriority w:val="99"/>
    <w:rsid w:val="00AD6CE2"/>
    <w:rPr>
      <w:color w:val="5B9BD1"/>
      <w:u w:val="none"/>
    </w:rPr>
  </w:style>
  <w:style w:type="paragraph" w:styleId="a6">
    <w:name w:val="Body Text"/>
    <w:basedOn w:val="a"/>
    <w:link w:val="Char1"/>
    <w:rsid w:val="00AD6CE2"/>
    <w:pPr>
      <w:spacing w:after="120"/>
    </w:pPr>
    <w:rPr>
      <w:rFonts w:ascii="Tahoma" w:eastAsia="宋体" w:hAnsi="Tahoma"/>
      <w:sz w:val="24"/>
      <w:szCs w:val="24"/>
    </w:rPr>
  </w:style>
  <w:style w:type="character" w:customStyle="1" w:styleId="Char10">
    <w:name w:val="正文文本 Char1"/>
    <w:basedOn w:val="a0"/>
    <w:link w:val="a6"/>
    <w:uiPriority w:val="99"/>
    <w:semiHidden/>
    <w:rsid w:val="00AD6CE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ebpubservice.com&#65289;&#12289;&#20013;&#22269;&#20154;&#23551;&#25307;&#26631;&#37319;&#36141;&#32593;&#65288;http:/cpmsx.e-chinalife.com/xycms/&#65289;&#12289;&#20013;&#22269;&#37329;&#34701;&#37319;&#36141;&#32593;&#65288;http:/www.cfcpn.com&#65289;&#31561;&#23186;&#20307;&#21457;&#24067;&#65292;&#26412;&#20844;&#21578;&#30340;&#20462;&#25913;&#12289;&#34917;&#20805;&#65292;&#22312;&#20013;&#22269;&#37319;&#36141;&#19982;&#25307;&#26631;&#32593;&#21457;&#24067;&#12290;"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443</Words>
  <Characters>2528</Characters>
  <Application>Microsoft Office Word</Application>
  <DocSecurity>0</DocSecurity>
  <Lines>21</Lines>
  <Paragraphs>5</Paragraphs>
  <ScaleCrop>false</ScaleCrop>
  <Company/>
  <LinksUpToDate>false</LinksUpToDate>
  <CharactersWithSpaces>2966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2019-11-05T07:10:00Z</dcterms:created>
  <dcterms:modified xsi:type="dcterms:W3CDTF">2019-11-05T07:10:00Z</dcterms:modified>
</cp:coreProperties>
</file>